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1D" w:rsidRDefault="00CB5B1D" w:rsidP="00CB5B1D">
      <w:pPr>
        <w:spacing w:before="45"/>
        <w:ind w:left="12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Washington Parish Council – Explanation of significant variances</w:t>
      </w:r>
      <w:r w:rsidR="00A55F97">
        <w:rPr>
          <w:rFonts w:ascii="Calibri" w:hAnsi="Calibri"/>
          <w:b/>
          <w:sz w:val="28"/>
        </w:rPr>
        <w:t xml:space="preserve"> </w:t>
      </w:r>
      <w:r w:rsidR="00E31CF3">
        <w:rPr>
          <w:rFonts w:ascii="Calibri" w:hAnsi="Calibri"/>
          <w:b/>
          <w:sz w:val="28"/>
        </w:rPr>
        <w:t>where the 2017/18 figure is 15% greater or less than the 2016/17 figure</w:t>
      </w:r>
      <w:r w:rsidR="008744E2">
        <w:rPr>
          <w:rFonts w:ascii="Calibri" w:hAnsi="Calibri"/>
          <w:b/>
          <w:sz w:val="28"/>
        </w:rPr>
        <w:t>,</w:t>
      </w:r>
      <w:r w:rsidR="00E31CF3">
        <w:rPr>
          <w:rFonts w:ascii="Calibri" w:hAnsi="Calibri"/>
          <w:b/>
          <w:sz w:val="28"/>
        </w:rPr>
        <w:t xml:space="preserve"> u</w:t>
      </w:r>
      <w:r w:rsidR="00124718">
        <w:rPr>
          <w:rFonts w:ascii="Calibri" w:hAnsi="Calibri"/>
          <w:b/>
          <w:sz w:val="28"/>
        </w:rPr>
        <w:t xml:space="preserve">nless variance is less than £500 </w:t>
      </w:r>
    </w:p>
    <w:p w:rsidR="00CB5B1D" w:rsidRDefault="00CB5B1D" w:rsidP="00CB5B1D">
      <w:pPr>
        <w:pStyle w:val="Heading1"/>
        <w:ind w:firstLine="0"/>
      </w:pPr>
      <w:r>
        <w:t>Full explanations, including numerical values, for the following:</w:t>
      </w:r>
    </w:p>
    <w:p w:rsidR="00CB5B1D" w:rsidRDefault="00CB5B1D" w:rsidP="00CB5B1D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83" w:line="256" w:lineRule="auto"/>
        <w:ind w:right="3459"/>
        <w:rPr>
          <w:rFonts w:ascii="Symbol" w:hAnsi="Symbol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1" locked="0" layoutInCell="1" allowOverlap="1" wp14:anchorId="34C55DC3" wp14:editId="12AAE2CD">
            <wp:simplePos x="0" y="0"/>
            <wp:positionH relativeFrom="page">
              <wp:posOffset>1143304</wp:posOffset>
            </wp:positionH>
            <wp:positionV relativeFrom="paragraph">
              <wp:posOffset>331907</wp:posOffset>
            </wp:positionV>
            <wp:extent cx="2377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</w:rPr>
        <w:t>Variances of more than 15% between totals for individual boxes (except variances of less than £200) If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total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reserves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(Box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7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Accounting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statement)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is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more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than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twice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annual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precept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value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(Box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2)</w:t>
      </w:r>
    </w:p>
    <w:p w:rsidR="00CB5B1D" w:rsidRDefault="00CB5B1D" w:rsidP="00CB5B1D">
      <w:pPr>
        <w:pStyle w:val="BodyText"/>
        <w:spacing w:before="8"/>
        <w:rPr>
          <w:rFonts w:ascii="Calibri"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1726"/>
        <w:gridCol w:w="1728"/>
        <w:gridCol w:w="1743"/>
        <w:gridCol w:w="1745"/>
        <w:gridCol w:w="4873"/>
      </w:tblGrid>
      <w:tr w:rsidR="00CB5B1D" w:rsidTr="003C7005">
        <w:trPr>
          <w:trHeight w:val="500"/>
        </w:trPr>
        <w:tc>
          <w:tcPr>
            <w:tcW w:w="2139" w:type="dxa"/>
          </w:tcPr>
          <w:p w:rsidR="00CB5B1D" w:rsidRDefault="00CB5B1D" w:rsidP="003C7005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Section 1</w:t>
            </w:r>
          </w:p>
        </w:tc>
        <w:tc>
          <w:tcPr>
            <w:tcW w:w="1726" w:type="dxa"/>
          </w:tcPr>
          <w:p w:rsidR="00CB5B1D" w:rsidRDefault="00CB5B1D" w:rsidP="003C7005">
            <w:pPr>
              <w:pStyle w:val="TableParagraph"/>
              <w:spacing w:line="240" w:lineRule="exact"/>
              <w:ind w:left="479" w:right="476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86FF2">
              <w:rPr>
                <w:b/>
              </w:rPr>
              <w:t>6</w:t>
            </w:r>
            <w:r>
              <w:rPr>
                <w:b/>
              </w:rPr>
              <w:t>/1</w:t>
            </w:r>
            <w:r w:rsidR="00E86FF2">
              <w:rPr>
                <w:b/>
              </w:rPr>
              <w:t>7</w:t>
            </w:r>
          </w:p>
          <w:p w:rsidR="00CB5B1D" w:rsidRDefault="00CB5B1D" w:rsidP="003C7005">
            <w:pPr>
              <w:pStyle w:val="TableParagraph"/>
              <w:spacing w:line="241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728" w:type="dxa"/>
          </w:tcPr>
          <w:p w:rsidR="00CB5B1D" w:rsidRDefault="00CB5B1D" w:rsidP="003C7005">
            <w:pPr>
              <w:pStyle w:val="TableParagraph"/>
              <w:spacing w:line="240" w:lineRule="exact"/>
              <w:ind w:left="479" w:right="477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86FF2">
              <w:rPr>
                <w:b/>
              </w:rPr>
              <w:t>17</w:t>
            </w:r>
            <w:r>
              <w:rPr>
                <w:b/>
              </w:rPr>
              <w:t>/1</w:t>
            </w:r>
            <w:r w:rsidR="00E86FF2">
              <w:rPr>
                <w:b/>
              </w:rPr>
              <w:t>8</w:t>
            </w:r>
          </w:p>
          <w:p w:rsidR="00CB5B1D" w:rsidRDefault="00CB5B1D" w:rsidP="003C7005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743" w:type="dxa"/>
          </w:tcPr>
          <w:p w:rsidR="00CB5B1D" w:rsidRDefault="00CB5B1D" w:rsidP="003C7005">
            <w:pPr>
              <w:pStyle w:val="TableParagraph"/>
              <w:spacing w:line="240" w:lineRule="exact"/>
              <w:ind w:left="419" w:right="418"/>
              <w:jc w:val="center"/>
              <w:rPr>
                <w:b/>
              </w:rPr>
            </w:pPr>
            <w:r>
              <w:rPr>
                <w:b/>
              </w:rPr>
              <w:t>Variance</w:t>
            </w:r>
          </w:p>
          <w:p w:rsidR="00CB5B1D" w:rsidRDefault="00CB5B1D" w:rsidP="003C7005">
            <w:pPr>
              <w:pStyle w:val="TableParagraph"/>
              <w:spacing w:line="241" w:lineRule="exact"/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1745" w:type="dxa"/>
          </w:tcPr>
          <w:p w:rsidR="00CB5B1D" w:rsidRDefault="00CB5B1D" w:rsidP="003C7005">
            <w:pPr>
              <w:pStyle w:val="TableParagraph"/>
              <w:spacing w:line="240" w:lineRule="exact"/>
              <w:ind w:left="421" w:right="418"/>
              <w:jc w:val="center"/>
              <w:rPr>
                <w:b/>
              </w:rPr>
            </w:pPr>
            <w:r>
              <w:rPr>
                <w:b/>
              </w:rPr>
              <w:t>Variance</w:t>
            </w:r>
          </w:p>
          <w:p w:rsidR="00CB5B1D" w:rsidRDefault="00CB5B1D" w:rsidP="003C7005">
            <w:pPr>
              <w:pStyle w:val="TableParagraph"/>
              <w:spacing w:line="24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873" w:type="dxa"/>
          </w:tcPr>
          <w:p w:rsidR="00CB5B1D" w:rsidRDefault="00CB5B1D" w:rsidP="003C7005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Detailed Explanation of variances (with amounts)</w:t>
            </w:r>
          </w:p>
        </w:tc>
      </w:tr>
      <w:tr w:rsidR="00CB5B1D" w:rsidTr="003C7005">
        <w:trPr>
          <w:trHeight w:val="720"/>
        </w:trPr>
        <w:tc>
          <w:tcPr>
            <w:tcW w:w="2139" w:type="dxa"/>
          </w:tcPr>
          <w:p w:rsidR="00CB5B1D" w:rsidRDefault="00CB5B1D" w:rsidP="003C7005">
            <w:pPr>
              <w:pStyle w:val="TableParagraph"/>
              <w:spacing w:line="245" w:lineRule="exact"/>
              <w:ind w:left="103"/>
              <w:rPr>
                <w:b/>
              </w:rPr>
            </w:pPr>
            <w:r>
              <w:rPr>
                <w:b/>
              </w:rPr>
              <w:t>Box 2</w:t>
            </w:r>
          </w:p>
          <w:p w:rsidR="00CB5B1D" w:rsidRDefault="00CB5B1D" w:rsidP="003C7005">
            <w:pPr>
              <w:pStyle w:val="TableParagraph"/>
              <w:spacing w:line="251" w:lineRule="exact"/>
              <w:ind w:left="103"/>
            </w:pPr>
            <w:r>
              <w:t>Precept</w:t>
            </w:r>
          </w:p>
        </w:tc>
        <w:tc>
          <w:tcPr>
            <w:tcW w:w="1726" w:type="dxa"/>
          </w:tcPr>
          <w:p w:rsidR="00CB5B1D" w:rsidRDefault="00CB5B1D" w:rsidP="003C7005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CB5B1D" w:rsidRDefault="008F50D0" w:rsidP="008F50D0">
            <w:pPr>
              <w:pStyle w:val="TableParagraph"/>
              <w:ind w:left="103"/>
            </w:pPr>
            <w:r>
              <w:t>37,930</w:t>
            </w:r>
          </w:p>
        </w:tc>
        <w:tc>
          <w:tcPr>
            <w:tcW w:w="1728" w:type="dxa"/>
          </w:tcPr>
          <w:p w:rsidR="00CB5B1D" w:rsidRDefault="00CB5B1D" w:rsidP="003C7005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CB5B1D" w:rsidRDefault="00DB563C" w:rsidP="008F50D0">
            <w:pPr>
              <w:pStyle w:val="TableParagraph"/>
              <w:ind w:left="102"/>
            </w:pPr>
            <w:r>
              <w:t>39, 528</w:t>
            </w:r>
          </w:p>
        </w:tc>
        <w:tc>
          <w:tcPr>
            <w:tcW w:w="1743" w:type="dxa"/>
          </w:tcPr>
          <w:p w:rsidR="00CB5B1D" w:rsidRDefault="00CB5B1D" w:rsidP="003C7005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CB5B1D" w:rsidRDefault="008F50D0" w:rsidP="00DB563C">
            <w:pPr>
              <w:pStyle w:val="TableParagraph"/>
              <w:ind w:left="102"/>
            </w:pPr>
            <w:r>
              <w:t>(1,</w:t>
            </w:r>
            <w:r w:rsidR="00DB563C">
              <w:t>598</w:t>
            </w:r>
            <w:r w:rsidR="00CB5B1D">
              <w:t>)</w:t>
            </w:r>
          </w:p>
        </w:tc>
        <w:tc>
          <w:tcPr>
            <w:tcW w:w="1745" w:type="dxa"/>
          </w:tcPr>
          <w:p w:rsidR="00CB5B1D" w:rsidRDefault="00CB5B1D" w:rsidP="003C7005"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 w:rsidR="00CB5B1D" w:rsidRDefault="008F50D0" w:rsidP="008F50D0">
            <w:pPr>
              <w:pStyle w:val="TableParagraph"/>
              <w:ind w:left="105"/>
            </w:pPr>
            <w:r>
              <w:t>4%</w:t>
            </w:r>
          </w:p>
        </w:tc>
        <w:tc>
          <w:tcPr>
            <w:tcW w:w="4873" w:type="dxa"/>
          </w:tcPr>
          <w:p w:rsidR="00CB5B1D" w:rsidRDefault="00CB5B1D" w:rsidP="003C7005">
            <w:pPr>
              <w:pStyle w:val="TableParagraph"/>
            </w:pPr>
          </w:p>
        </w:tc>
      </w:tr>
      <w:tr w:rsidR="00CB5B1D" w:rsidTr="003C7005">
        <w:trPr>
          <w:trHeight w:val="740"/>
        </w:trPr>
        <w:tc>
          <w:tcPr>
            <w:tcW w:w="2139" w:type="dxa"/>
          </w:tcPr>
          <w:p w:rsidR="00CB5B1D" w:rsidRDefault="00CB5B1D" w:rsidP="003C7005">
            <w:pPr>
              <w:pStyle w:val="TableParagraph"/>
              <w:spacing w:line="246" w:lineRule="exact"/>
              <w:ind w:left="103"/>
              <w:rPr>
                <w:b/>
              </w:rPr>
            </w:pPr>
            <w:r>
              <w:rPr>
                <w:b/>
              </w:rPr>
              <w:t>Box 3</w:t>
            </w:r>
          </w:p>
          <w:p w:rsidR="00CB5B1D" w:rsidRDefault="00CB5B1D" w:rsidP="003C7005">
            <w:pPr>
              <w:pStyle w:val="TableParagraph"/>
              <w:spacing w:line="252" w:lineRule="exact"/>
              <w:ind w:left="103"/>
            </w:pPr>
            <w:r>
              <w:t>Other receipts</w:t>
            </w:r>
          </w:p>
        </w:tc>
        <w:tc>
          <w:tcPr>
            <w:tcW w:w="1726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84109B" w:rsidP="0084109B">
            <w:pPr>
              <w:pStyle w:val="TableParagraph"/>
              <w:spacing w:before="1"/>
              <w:ind w:left="103"/>
            </w:pPr>
            <w:r>
              <w:t>4,279</w:t>
            </w:r>
          </w:p>
        </w:tc>
        <w:tc>
          <w:tcPr>
            <w:tcW w:w="1728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183904" w:rsidP="00183904">
            <w:pPr>
              <w:pStyle w:val="TableParagraph"/>
              <w:spacing w:before="1"/>
              <w:ind w:left="102"/>
            </w:pPr>
            <w:r>
              <w:t>41,933</w:t>
            </w:r>
          </w:p>
        </w:tc>
        <w:tc>
          <w:tcPr>
            <w:tcW w:w="1743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183904" w:rsidP="003C7005">
            <w:pPr>
              <w:pStyle w:val="TableParagraph"/>
              <w:spacing w:before="1"/>
              <w:ind w:left="102"/>
            </w:pPr>
            <w:r>
              <w:t>(37,65</w:t>
            </w:r>
            <w:r w:rsidR="0084109B">
              <w:t>4</w:t>
            </w:r>
            <w:r w:rsidR="00CB5B1D">
              <w:t>)</w:t>
            </w:r>
          </w:p>
        </w:tc>
        <w:tc>
          <w:tcPr>
            <w:tcW w:w="1745" w:type="dxa"/>
          </w:tcPr>
          <w:p w:rsidR="00CB5B1D" w:rsidRDefault="00CB5B1D" w:rsidP="00183904">
            <w:pPr>
              <w:pStyle w:val="TableParagraph"/>
              <w:spacing w:before="1"/>
              <w:ind w:left="105"/>
            </w:pPr>
            <w:bookmarkStart w:id="0" w:name="_GoBack"/>
            <w:bookmarkEnd w:id="0"/>
          </w:p>
        </w:tc>
        <w:tc>
          <w:tcPr>
            <w:tcW w:w="4873" w:type="dxa"/>
          </w:tcPr>
          <w:p w:rsidR="00CB5B1D" w:rsidRDefault="0084109B" w:rsidP="00D97FFB">
            <w:pPr>
              <w:pStyle w:val="TableParagraph"/>
            </w:pPr>
            <w:r>
              <w:t xml:space="preserve">£28,605 S106 funding from the Local Authority towards new equipment for children’s play area; £3,000 grant from the Local Authority toward costs of </w:t>
            </w:r>
            <w:proofErr w:type="spellStart"/>
            <w:r>
              <w:t>Neighbourhood</w:t>
            </w:r>
            <w:proofErr w:type="spellEnd"/>
            <w:r>
              <w:t xml:space="preserve"> Plan</w:t>
            </w:r>
            <w:r w:rsidR="00F42F77">
              <w:t xml:space="preserve"> and </w:t>
            </w:r>
            <w:r w:rsidR="00472CD5">
              <w:t>£6,8</w:t>
            </w:r>
            <w:r w:rsidR="00C727B3">
              <w:t>00 vat rebate on new play equip</w:t>
            </w:r>
            <w:r w:rsidR="00F42F77">
              <w:t>ment</w:t>
            </w:r>
            <w:r w:rsidR="00D97FFB">
              <w:t xml:space="preserve"> (</w:t>
            </w:r>
            <w:r w:rsidR="00AB6227">
              <w:t>£</w:t>
            </w:r>
            <w:r w:rsidR="00C727B3">
              <w:t>41,933-£38405= £3,528</w:t>
            </w:r>
            <w:r w:rsidR="00AB6227">
              <w:t xml:space="preserve"> other receipts)</w:t>
            </w:r>
          </w:p>
        </w:tc>
      </w:tr>
      <w:tr w:rsidR="00CB5B1D" w:rsidTr="003C7005">
        <w:trPr>
          <w:trHeight w:val="1740"/>
        </w:trPr>
        <w:tc>
          <w:tcPr>
            <w:tcW w:w="2139" w:type="dxa"/>
          </w:tcPr>
          <w:p w:rsidR="00CB5B1D" w:rsidRDefault="00CB5B1D" w:rsidP="003C7005">
            <w:pPr>
              <w:pStyle w:val="TableParagraph"/>
              <w:spacing w:line="246" w:lineRule="exact"/>
              <w:ind w:left="103"/>
              <w:rPr>
                <w:b/>
              </w:rPr>
            </w:pPr>
            <w:r>
              <w:rPr>
                <w:b/>
              </w:rPr>
              <w:t>Box 4</w:t>
            </w:r>
          </w:p>
          <w:p w:rsidR="00CB5B1D" w:rsidRDefault="00CB5B1D" w:rsidP="003C7005">
            <w:pPr>
              <w:pStyle w:val="TableParagraph"/>
              <w:spacing w:line="250" w:lineRule="exact"/>
              <w:ind w:left="103"/>
            </w:pPr>
            <w:r>
              <w:t>Staff costs</w:t>
            </w:r>
          </w:p>
        </w:tc>
        <w:tc>
          <w:tcPr>
            <w:tcW w:w="1726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5B522D" w:rsidP="005B522D">
            <w:pPr>
              <w:pStyle w:val="TableParagraph"/>
              <w:spacing w:before="1"/>
              <w:ind w:left="103"/>
            </w:pPr>
            <w:r>
              <w:t>13,520</w:t>
            </w:r>
          </w:p>
        </w:tc>
        <w:tc>
          <w:tcPr>
            <w:tcW w:w="1728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5B522D" w:rsidP="005B522D">
            <w:pPr>
              <w:pStyle w:val="TableParagraph"/>
              <w:spacing w:before="1"/>
              <w:ind w:left="102"/>
            </w:pPr>
            <w:r>
              <w:t>14,158</w:t>
            </w:r>
          </w:p>
        </w:tc>
        <w:tc>
          <w:tcPr>
            <w:tcW w:w="1743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CB5B1D" w:rsidP="005B522D">
            <w:pPr>
              <w:pStyle w:val="TableParagraph"/>
              <w:spacing w:before="1"/>
              <w:ind w:left="102"/>
            </w:pPr>
            <w:r>
              <w:t>(</w:t>
            </w:r>
            <w:r w:rsidR="005B522D">
              <w:t>638</w:t>
            </w:r>
            <w:r>
              <w:t>)</w:t>
            </w:r>
          </w:p>
        </w:tc>
        <w:tc>
          <w:tcPr>
            <w:tcW w:w="1745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5B522D" w:rsidP="005B522D">
            <w:pPr>
              <w:pStyle w:val="TableParagraph"/>
              <w:spacing w:before="1"/>
              <w:ind w:left="105"/>
            </w:pPr>
            <w:r>
              <w:t>5%</w:t>
            </w:r>
          </w:p>
        </w:tc>
        <w:tc>
          <w:tcPr>
            <w:tcW w:w="4873" w:type="dxa"/>
          </w:tcPr>
          <w:p w:rsidR="00CB5B1D" w:rsidRDefault="00CB5B1D" w:rsidP="003C7005">
            <w:pPr>
              <w:pStyle w:val="TableParagraph"/>
              <w:spacing w:before="13"/>
              <w:ind w:left="105"/>
              <w:rPr>
                <w:i/>
              </w:rPr>
            </w:pPr>
          </w:p>
        </w:tc>
      </w:tr>
      <w:tr w:rsidR="00CB5B1D" w:rsidTr="003C7005">
        <w:trPr>
          <w:trHeight w:val="760"/>
        </w:trPr>
        <w:tc>
          <w:tcPr>
            <w:tcW w:w="2139" w:type="dxa"/>
          </w:tcPr>
          <w:p w:rsidR="00CB5B1D" w:rsidRDefault="00CB5B1D" w:rsidP="003C7005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</w:rPr>
              <w:t>Box 5</w:t>
            </w:r>
          </w:p>
          <w:p w:rsidR="00CB5B1D" w:rsidRDefault="00CB5B1D" w:rsidP="003C7005">
            <w:pPr>
              <w:pStyle w:val="TableParagraph"/>
              <w:spacing w:before="3" w:line="252" w:lineRule="exact"/>
              <w:ind w:left="103" w:right="203"/>
            </w:pPr>
            <w:r>
              <w:t>Loan interest/capital repayments</w:t>
            </w:r>
          </w:p>
        </w:tc>
        <w:tc>
          <w:tcPr>
            <w:tcW w:w="1726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4E18AF" w:rsidP="003C7005">
            <w:pPr>
              <w:pStyle w:val="TableParagraph"/>
              <w:spacing w:before="1"/>
              <w:ind w:left="103"/>
            </w:pPr>
            <w:r>
              <w:t>3,279</w:t>
            </w:r>
          </w:p>
        </w:tc>
        <w:tc>
          <w:tcPr>
            <w:tcW w:w="1728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4E18AF" w:rsidP="003C7005">
            <w:pPr>
              <w:pStyle w:val="TableParagraph"/>
              <w:spacing w:before="1"/>
              <w:ind w:left="102"/>
            </w:pPr>
            <w:r>
              <w:t>3,206</w:t>
            </w:r>
          </w:p>
        </w:tc>
        <w:tc>
          <w:tcPr>
            <w:tcW w:w="1743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4E18AF" w:rsidP="003C7005">
            <w:pPr>
              <w:pStyle w:val="TableParagraph"/>
              <w:spacing w:before="1"/>
              <w:ind w:left="102"/>
            </w:pPr>
            <w:r>
              <w:t>(73</w:t>
            </w:r>
            <w:r w:rsidR="00CB5B1D">
              <w:t>)</w:t>
            </w:r>
          </w:p>
        </w:tc>
        <w:tc>
          <w:tcPr>
            <w:tcW w:w="1745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4E18AF" w:rsidP="003C7005">
            <w:pPr>
              <w:pStyle w:val="TableParagraph"/>
              <w:spacing w:before="1"/>
              <w:ind w:left="105"/>
            </w:pPr>
            <w:r>
              <w:t>2</w:t>
            </w:r>
            <w:r w:rsidR="00CB5B1D">
              <w:t>%</w:t>
            </w:r>
          </w:p>
        </w:tc>
        <w:tc>
          <w:tcPr>
            <w:tcW w:w="4873" w:type="dxa"/>
          </w:tcPr>
          <w:p w:rsidR="00CB5B1D" w:rsidRDefault="00CB5B1D" w:rsidP="003C7005">
            <w:pPr>
              <w:pStyle w:val="TableParagraph"/>
            </w:pPr>
          </w:p>
        </w:tc>
      </w:tr>
      <w:tr w:rsidR="00CB5B1D" w:rsidTr="003C7005">
        <w:trPr>
          <w:trHeight w:val="740"/>
        </w:trPr>
        <w:tc>
          <w:tcPr>
            <w:tcW w:w="2139" w:type="dxa"/>
          </w:tcPr>
          <w:p w:rsidR="00CB5B1D" w:rsidRDefault="00CB5B1D" w:rsidP="003C7005">
            <w:pPr>
              <w:pStyle w:val="TableParagraph"/>
              <w:spacing w:line="246" w:lineRule="exact"/>
              <w:ind w:left="103"/>
              <w:rPr>
                <w:b/>
              </w:rPr>
            </w:pPr>
            <w:r>
              <w:rPr>
                <w:b/>
              </w:rPr>
              <w:t>Box 6</w:t>
            </w:r>
          </w:p>
          <w:p w:rsidR="00CB5B1D" w:rsidRDefault="00CB5B1D" w:rsidP="003C7005">
            <w:pPr>
              <w:pStyle w:val="TableParagraph"/>
              <w:spacing w:line="252" w:lineRule="exact"/>
              <w:ind w:left="103"/>
            </w:pPr>
            <w:r>
              <w:t>Other payments</w:t>
            </w:r>
          </w:p>
          <w:p w:rsidR="00F133C4" w:rsidRDefault="00F133C4" w:rsidP="003C7005">
            <w:pPr>
              <w:pStyle w:val="TableParagraph"/>
              <w:spacing w:line="252" w:lineRule="exact"/>
              <w:ind w:left="103"/>
            </w:pPr>
          </w:p>
        </w:tc>
        <w:tc>
          <w:tcPr>
            <w:tcW w:w="1726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465625" w:rsidP="003C7005">
            <w:pPr>
              <w:pStyle w:val="TableParagraph"/>
              <w:spacing w:before="1"/>
              <w:ind w:left="103"/>
            </w:pPr>
            <w:r>
              <w:t>16,037</w:t>
            </w:r>
          </w:p>
        </w:tc>
        <w:tc>
          <w:tcPr>
            <w:tcW w:w="1728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465625" w:rsidP="003C7005">
            <w:pPr>
              <w:pStyle w:val="TableParagraph"/>
              <w:spacing w:before="1"/>
              <w:ind w:left="102"/>
            </w:pPr>
            <w:r>
              <w:t>60,465</w:t>
            </w:r>
          </w:p>
        </w:tc>
        <w:tc>
          <w:tcPr>
            <w:tcW w:w="1743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AB6227" w:rsidP="00AB6227">
            <w:pPr>
              <w:pStyle w:val="TableParagraph"/>
              <w:spacing w:before="1"/>
              <w:ind w:left="102"/>
            </w:pPr>
            <w:r>
              <w:t>(44,428</w:t>
            </w:r>
            <w:r w:rsidR="00CB5B1D">
              <w:t>)</w:t>
            </w:r>
          </w:p>
        </w:tc>
        <w:tc>
          <w:tcPr>
            <w:tcW w:w="1745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CB5B1D" w:rsidP="003C7005">
            <w:pPr>
              <w:pStyle w:val="TableParagraph"/>
              <w:spacing w:before="1"/>
              <w:ind w:left="105"/>
            </w:pPr>
          </w:p>
        </w:tc>
        <w:tc>
          <w:tcPr>
            <w:tcW w:w="4873" w:type="dxa"/>
          </w:tcPr>
          <w:p w:rsidR="00CB5B1D" w:rsidRDefault="00AB6227" w:rsidP="003C7005">
            <w:pPr>
              <w:pStyle w:val="TableParagraph"/>
            </w:pPr>
            <w:r>
              <w:t xml:space="preserve">Purchase of new children’s play equipment total £40800 + £3,000 for </w:t>
            </w:r>
            <w:proofErr w:type="spellStart"/>
            <w:r>
              <w:t>Neighbourhood</w:t>
            </w:r>
            <w:proofErr w:type="spellEnd"/>
            <w:r>
              <w:t xml:space="preserve"> Plan expenditure</w:t>
            </w:r>
          </w:p>
          <w:p w:rsidR="00AB6227" w:rsidRDefault="00AB6227" w:rsidP="003C7005">
            <w:pPr>
              <w:pStyle w:val="TableParagraph"/>
            </w:pPr>
            <w:r>
              <w:t>(£60,465 - £43800 = £16665 other payments)</w:t>
            </w:r>
          </w:p>
        </w:tc>
      </w:tr>
      <w:tr w:rsidR="00F133C4" w:rsidTr="003C7005">
        <w:trPr>
          <w:trHeight w:val="740"/>
        </w:trPr>
        <w:tc>
          <w:tcPr>
            <w:tcW w:w="2139" w:type="dxa"/>
          </w:tcPr>
          <w:p w:rsidR="00F133C4" w:rsidRPr="00F133C4" w:rsidRDefault="00F133C4" w:rsidP="003C7005">
            <w:pPr>
              <w:pStyle w:val="TableParagraph"/>
              <w:spacing w:line="246" w:lineRule="exact"/>
              <w:ind w:left="103"/>
              <w:rPr>
                <w:b/>
              </w:rPr>
            </w:pPr>
            <w:r w:rsidRPr="00F133C4">
              <w:rPr>
                <w:b/>
              </w:rPr>
              <w:t xml:space="preserve">Box 7 </w:t>
            </w:r>
          </w:p>
          <w:p w:rsidR="00F133C4" w:rsidRPr="00F133C4" w:rsidRDefault="00F133C4" w:rsidP="003C7005">
            <w:pPr>
              <w:pStyle w:val="TableParagraph"/>
              <w:spacing w:line="246" w:lineRule="exact"/>
              <w:ind w:left="103"/>
            </w:pPr>
            <w:r w:rsidRPr="00F133C4">
              <w:t>Reserves</w:t>
            </w:r>
          </w:p>
        </w:tc>
        <w:tc>
          <w:tcPr>
            <w:tcW w:w="1726" w:type="dxa"/>
          </w:tcPr>
          <w:p w:rsidR="00F133C4" w:rsidRPr="00F133C4" w:rsidRDefault="00F133C4" w:rsidP="00F133C4">
            <w:pPr>
              <w:pStyle w:val="TableParagraph"/>
              <w:spacing w:before="8"/>
              <w:rPr>
                <w:rFonts w:ascii="Calibri"/>
              </w:rPr>
            </w:pPr>
            <w:r w:rsidRPr="00F133C4">
              <w:rPr>
                <w:rFonts w:ascii="Calibri"/>
              </w:rPr>
              <w:t>70</w:t>
            </w:r>
            <w:r>
              <w:rPr>
                <w:rFonts w:ascii="Calibri"/>
              </w:rPr>
              <w:t>,793</w:t>
            </w:r>
          </w:p>
        </w:tc>
        <w:tc>
          <w:tcPr>
            <w:tcW w:w="1728" w:type="dxa"/>
          </w:tcPr>
          <w:p w:rsidR="00F133C4" w:rsidRPr="00F133C4" w:rsidRDefault="00F133C4" w:rsidP="003C7005">
            <w:pPr>
              <w:pStyle w:val="TableParagraph"/>
              <w:spacing w:before="8"/>
              <w:rPr>
                <w:rFonts w:ascii="Calibri"/>
              </w:rPr>
            </w:pPr>
            <w:r w:rsidRPr="00F133C4">
              <w:rPr>
                <w:rFonts w:ascii="Calibri"/>
              </w:rPr>
              <w:t>74,425</w:t>
            </w:r>
          </w:p>
        </w:tc>
        <w:tc>
          <w:tcPr>
            <w:tcW w:w="1743" w:type="dxa"/>
          </w:tcPr>
          <w:p w:rsidR="00F133C4" w:rsidRPr="00F133C4" w:rsidRDefault="00F133C4" w:rsidP="003C7005">
            <w:pPr>
              <w:pStyle w:val="TableParagraph"/>
              <w:spacing w:before="8"/>
              <w:rPr>
                <w:rFonts w:ascii="Calibri"/>
              </w:rPr>
            </w:pPr>
            <w:r>
              <w:rPr>
                <w:rFonts w:ascii="Calibri"/>
              </w:rPr>
              <w:t>3,632</w:t>
            </w:r>
          </w:p>
        </w:tc>
        <w:tc>
          <w:tcPr>
            <w:tcW w:w="1745" w:type="dxa"/>
          </w:tcPr>
          <w:p w:rsidR="00F133C4" w:rsidRPr="00F133C4" w:rsidRDefault="00F133C4" w:rsidP="003C7005">
            <w:pPr>
              <w:pStyle w:val="TableParagraph"/>
              <w:spacing w:before="8"/>
              <w:rPr>
                <w:rFonts w:ascii="Calibri"/>
              </w:rPr>
            </w:pPr>
            <w:r>
              <w:rPr>
                <w:rFonts w:ascii="Calibri"/>
                <w:sz w:val="19"/>
              </w:rPr>
              <w:t xml:space="preserve"> </w:t>
            </w:r>
            <w:r w:rsidRPr="00F133C4">
              <w:rPr>
                <w:rFonts w:ascii="Calibri"/>
              </w:rPr>
              <w:t>5%</w:t>
            </w:r>
          </w:p>
        </w:tc>
        <w:tc>
          <w:tcPr>
            <w:tcW w:w="4873" w:type="dxa"/>
          </w:tcPr>
          <w:p w:rsidR="00F133C4" w:rsidRDefault="00050DF6" w:rsidP="00050DF6">
            <w:pPr>
              <w:pStyle w:val="TableParagraph"/>
            </w:pPr>
            <w:r>
              <w:t>Within the accepted level of reserves (not more than twice the precept</w:t>
            </w:r>
            <w:r w:rsidR="00AC2C55">
              <w:t xml:space="preserve"> in Box 2)</w:t>
            </w:r>
          </w:p>
        </w:tc>
      </w:tr>
    </w:tbl>
    <w:p w:rsidR="00CB5B1D" w:rsidRDefault="00CB5B1D" w:rsidP="00CB5B1D">
      <w:pPr>
        <w:sectPr w:rsidR="00CB5B1D" w:rsidSect="00CB5B1D">
          <w:pgSz w:w="16850" w:h="11920" w:orient="landscape"/>
          <w:pgMar w:top="1100" w:right="1340" w:bottom="280" w:left="1320" w:header="720" w:footer="720" w:gutter="0"/>
          <w:cols w:space="720"/>
        </w:sectPr>
      </w:pPr>
    </w:p>
    <w:p w:rsidR="00CB5B1D" w:rsidRDefault="00CB5B1D" w:rsidP="00CB5B1D">
      <w:pPr>
        <w:pStyle w:val="BodyText"/>
        <w:spacing w:before="4"/>
        <w:rPr>
          <w:rFonts w:ascii="Calibri"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1726"/>
        <w:gridCol w:w="1728"/>
        <w:gridCol w:w="1743"/>
        <w:gridCol w:w="1745"/>
        <w:gridCol w:w="4873"/>
      </w:tblGrid>
      <w:tr w:rsidR="00CB5B1D" w:rsidTr="003C7005">
        <w:trPr>
          <w:trHeight w:val="1240"/>
        </w:trPr>
        <w:tc>
          <w:tcPr>
            <w:tcW w:w="2139" w:type="dxa"/>
          </w:tcPr>
          <w:p w:rsidR="00CB5B1D" w:rsidRDefault="00CB5B1D" w:rsidP="003C7005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</w:rPr>
              <w:t>Box 9</w:t>
            </w:r>
          </w:p>
          <w:p w:rsidR="00CB5B1D" w:rsidRDefault="00CB5B1D" w:rsidP="003C7005">
            <w:pPr>
              <w:pStyle w:val="TableParagraph"/>
              <w:ind w:left="103" w:right="160"/>
            </w:pPr>
            <w:r>
              <w:t>Total fixed assets &amp; long term investments &amp; assets</w:t>
            </w:r>
          </w:p>
        </w:tc>
        <w:tc>
          <w:tcPr>
            <w:tcW w:w="1726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F62A63" w:rsidP="003C7005">
            <w:pPr>
              <w:pStyle w:val="TableParagraph"/>
              <w:spacing w:before="1"/>
              <w:ind w:left="103"/>
            </w:pPr>
            <w:r>
              <w:t>31,731</w:t>
            </w:r>
          </w:p>
        </w:tc>
        <w:tc>
          <w:tcPr>
            <w:tcW w:w="1728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F62A63" w:rsidP="003C7005">
            <w:pPr>
              <w:pStyle w:val="TableParagraph"/>
              <w:spacing w:before="1"/>
              <w:ind w:left="102"/>
            </w:pPr>
            <w:r>
              <w:t>31.813</w:t>
            </w:r>
          </w:p>
        </w:tc>
        <w:tc>
          <w:tcPr>
            <w:tcW w:w="1743" w:type="dxa"/>
          </w:tcPr>
          <w:p w:rsidR="00CB5B1D" w:rsidRDefault="00CB5B1D" w:rsidP="003C7005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CB5B1D" w:rsidRDefault="00F62A63" w:rsidP="00F62A63">
            <w:pPr>
              <w:pStyle w:val="TableParagraph"/>
              <w:spacing w:before="1"/>
            </w:pPr>
            <w:r>
              <w:t xml:space="preserve"> (82)</w:t>
            </w:r>
          </w:p>
        </w:tc>
        <w:tc>
          <w:tcPr>
            <w:tcW w:w="1745" w:type="dxa"/>
          </w:tcPr>
          <w:p w:rsidR="00CB5B1D" w:rsidRDefault="00F62A63" w:rsidP="003C7005">
            <w:pPr>
              <w:pStyle w:val="TableParagraph"/>
            </w:pPr>
            <w:r>
              <w:t>0.25%</w:t>
            </w:r>
          </w:p>
        </w:tc>
        <w:tc>
          <w:tcPr>
            <w:tcW w:w="4873" w:type="dxa"/>
          </w:tcPr>
          <w:p w:rsidR="00CB5B1D" w:rsidRDefault="00CB5B1D" w:rsidP="003C7005">
            <w:pPr>
              <w:pStyle w:val="TableParagraph"/>
            </w:pPr>
          </w:p>
        </w:tc>
      </w:tr>
      <w:tr w:rsidR="00CB5B1D" w:rsidTr="003C7005">
        <w:trPr>
          <w:trHeight w:val="1000"/>
        </w:trPr>
        <w:tc>
          <w:tcPr>
            <w:tcW w:w="2139" w:type="dxa"/>
          </w:tcPr>
          <w:p w:rsidR="00CB5B1D" w:rsidRDefault="00CB5B1D" w:rsidP="003C7005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</w:rPr>
              <w:t>Box 10</w:t>
            </w:r>
          </w:p>
          <w:p w:rsidR="00CB5B1D" w:rsidRDefault="00CB5B1D" w:rsidP="003C7005">
            <w:pPr>
              <w:pStyle w:val="TableParagraph"/>
              <w:spacing w:line="250" w:lineRule="exact"/>
              <w:ind w:left="103"/>
            </w:pPr>
            <w:r>
              <w:t>Borrowings</w:t>
            </w:r>
          </w:p>
        </w:tc>
        <w:tc>
          <w:tcPr>
            <w:tcW w:w="1726" w:type="dxa"/>
          </w:tcPr>
          <w:p w:rsidR="00CB5B1D" w:rsidRDefault="00CB5B1D" w:rsidP="003C7005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CB5B1D" w:rsidRDefault="00F62A63" w:rsidP="003C7005">
            <w:pPr>
              <w:pStyle w:val="TableParagraph"/>
              <w:ind w:left="103"/>
            </w:pPr>
            <w:r>
              <w:t>27</w:t>
            </w:r>
            <w:r w:rsidR="00CB5B1D">
              <w:t>,000</w:t>
            </w:r>
          </w:p>
        </w:tc>
        <w:tc>
          <w:tcPr>
            <w:tcW w:w="1728" w:type="dxa"/>
          </w:tcPr>
          <w:p w:rsidR="00CB5B1D" w:rsidRDefault="00CB5B1D" w:rsidP="003C7005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CB5B1D" w:rsidRDefault="00F62A63" w:rsidP="003C7005">
            <w:pPr>
              <w:pStyle w:val="TableParagraph"/>
              <w:ind w:left="102"/>
            </w:pPr>
            <w:r>
              <w:t>25</w:t>
            </w:r>
            <w:r w:rsidR="00CB5B1D">
              <w:t>,000</w:t>
            </w:r>
          </w:p>
        </w:tc>
        <w:tc>
          <w:tcPr>
            <w:tcW w:w="1743" w:type="dxa"/>
          </w:tcPr>
          <w:p w:rsidR="00CB5B1D" w:rsidRDefault="00CB5B1D" w:rsidP="003C7005">
            <w:pPr>
              <w:pStyle w:val="TableParagraph"/>
              <w:spacing w:line="247" w:lineRule="exact"/>
              <w:ind w:left="102"/>
            </w:pPr>
            <w:r>
              <w:t>(2,000)</w:t>
            </w:r>
          </w:p>
        </w:tc>
        <w:tc>
          <w:tcPr>
            <w:tcW w:w="1745" w:type="dxa"/>
          </w:tcPr>
          <w:p w:rsidR="00CB5B1D" w:rsidRDefault="00CB5B1D" w:rsidP="003C7005">
            <w:pPr>
              <w:pStyle w:val="TableParagraph"/>
              <w:spacing w:line="247" w:lineRule="exact"/>
              <w:ind w:left="105"/>
            </w:pPr>
            <w:r>
              <w:t>7%</w:t>
            </w:r>
          </w:p>
        </w:tc>
        <w:tc>
          <w:tcPr>
            <w:tcW w:w="4873" w:type="dxa"/>
          </w:tcPr>
          <w:p w:rsidR="00CB5B1D" w:rsidRDefault="00CB5B1D" w:rsidP="003C7005">
            <w:pPr>
              <w:pStyle w:val="TableParagraph"/>
            </w:pPr>
          </w:p>
        </w:tc>
      </w:tr>
    </w:tbl>
    <w:p w:rsidR="00CB5B1D" w:rsidRDefault="00CB5B1D" w:rsidP="00CB5B1D">
      <w:pPr>
        <w:pStyle w:val="BodyText"/>
        <w:rPr>
          <w:rFonts w:ascii="Calibri"/>
          <w:sz w:val="28"/>
        </w:rPr>
      </w:pPr>
    </w:p>
    <w:p w:rsidR="00301248" w:rsidRDefault="00301248" w:rsidP="00CB5B1D">
      <w:pPr>
        <w:pStyle w:val="BodyText"/>
        <w:rPr>
          <w:rFonts w:ascii="Calibri"/>
          <w:sz w:val="28"/>
        </w:rPr>
      </w:pPr>
    </w:p>
    <w:p w:rsidR="00522E46" w:rsidRDefault="00522E46"/>
    <w:sectPr w:rsidR="00522E46" w:rsidSect="00CB5B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5792E"/>
    <w:multiLevelType w:val="hybridMultilevel"/>
    <w:tmpl w:val="6050426A"/>
    <w:lvl w:ilvl="0" w:tplc="628037D4">
      <w:numFmt w:val="bullet"/>
      <w:lvlText w:val=""/>
      <w:lvlJc w:val="left"/>
      <w:pPr>
        <w:ind w:left="840" w:hanging="360"/>
      </w:pPr>
      <w:rPr>
        <w:rFonts w:hint="default"/>
        <w:w w:val="100"/>
      </w:rPr>
    </w:lvl>
    <w:lvl w:ilvl="1" w:tplc="29B2174E">
      <w:numFmt w:val="bullet"/>
      <w:lvlText w:val="•"/>
      <w:lvlJc w:val="left"/>
      <w:pPr>
        <w:ind w:left="2174" w:hanging="360"/>
      </w:pPr>
      <w:rPr>
        <w:rFonts w:hint="default"/>
      </w:rPr>
    </w:lvl>
    <w:lvl w:ilvl="2" w:tplc="88965DF0">
      <w:numFmt w:val="bullet"/>
      <w:lvlText w:val="•"/>
      <w:lvlJc w:val="left"/>
      <w:pPr>
        <w:ind w:left="3508" w:hanging="360"/>
      </w:pPr>
      <w:rPr>
        <w:rFonts w:hint="default"/>
      </w:rPr>
    </w:lvl>
    <w:lvl w:ilvl="3" w:tplc="59241310">
      <w:numFmt w:val="bullet"/>
      <w:lvlText w:val="•"/>
      <w:lvlJc w:val="left"/>
      <w:pPr>
        <w:ind w:left="4842" w:hanging="360"/>
      </w:pPr>
      <w:rPr>
        <w:rFonts w:hint="default"/>
      </w:rPr>
    </w:lvl>
    <w:lvl w:ilvl="4" w:tplc="A43C1800">
      <w:numFmt w:val="bullet"/>
      <w:lvlText w:val="•"/>
      <w:lvlJc w:val="left"/>
      <w:pPr>
        <w:ind w:left="6176" w:hanging="360"/>
      </w:pPr>
      <w:rPr>
        <w:rFonts w:hint="default"/>
      </w:rPr>
    </w:lvl>
    <w:lvl w:ilvl="5" w:tplc="2CB0E480">
      <w:numFmt w:val="bullet"/>
      <w:lvlText w:val="•"/>
      <w:lvlJc w:val="left"/>
      <w:pPr>
        <w:ind w:left="7510" w:hanging="360"/>
      </w:pPr>
      <w:rPr>
        <w:rFonts w:hint="default"/>
      </w:rPr>
    </w:lvl>
    <w:lvl w:ilvl="6" w:tplc="80469CA0">
      <w:numFmt w:val="bullet"/>
      <w:lvlText w:val="•"/>
      <w:lvlJc w:val="left"/>
      <w:pPr>
        <w:ind w:left="8844" w:hanging="360"/>
      </w:pPr>
      <w:rPr>
        <w:rFonts w:hint="default"/>
      </w:rPr>
    </w:lvl>
    <w:lvl w:ilvl="7" w:tplc="1CDEF8CE">
      <w:numFmt w:val="bullet"/>
      <w:lvlText w:val="•"/>
      <w:lvlJc w:val="left"/>
      <w:pPr>
        <w:ind w:left="10178" w:hanging="360"/>
      </w:pPr>
      <w:rPr>
        <w:rFonts w:hint="default"/>
      </w:rPr>
    </w:lvl>
    <w:lvl w:ilvl="8" w:tplc="A0869B68">
      <w:numFmt w:val="bullet"/>
      <w:lvlText w:val="•"/>
      <w:lvlJc w:val="left"/>
      <w:pPr>
        <w:ind w:left="11512" w:hanging="360"/>
      </w:pPr>
      <w:rPr>
        <w:rFonts w:hint="default"/>
      </w:rPr>
    </w:lvl>
  </w:abstractNum>
  <w:abstractNum w:abstractNumId="1" w15:restartNumberingAfterBreak="0">
    <w:nsid w:val="6EEA5B61"/>
    <w:multiLevelType w:val="hybridMultilevel"/>
    <w:tmpl w:val="84EA8C0C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1D"/>
    <w:rsid w:val="00050DF6"/>
    <w:rsid w:val="00124718"/>
    <w:rsid w:val="00183904"/>
    <w:rsid w:val="001934F4"/>
    <w:rsid w:val="00301248"/>
    <w:rsid w:val="003D3AF5"/>
    <w:rsid w:val="00465625"/>
    <w:rsid w:val="00472CD5"/>
    <w:rsid w:val="004E18AF"/>
    <w:rsid w:val="00522E46"/>
    <w:rsid w:val="005B522D"/>
    <w:rsid w:val="006A5C98"/>
    <w:rsid w:val="007B0FA5"/>
    <w:rsid w:val="0084109B"/>
    <w:rsid w:val="008744E2"/>
    <w:rsid w:val="008F50D0"/>
    <w:rsid w:val="008F5676"/>
    <w:rsid w:val="009556BE"/>
    <w:rsid w:val="00A55F97"/>
    <w:rsid w:val="00AB6227"/>
    <w:rsid w:val="00AC2C55"/>
    <w:rsid w:val="00C14EE0"/>
    <w:rsid w:val="00C727B3"/>
    <w:rsid w:val="00CB5B1D"/>
    <w:rsid w:val="00D97FFB"/>
    <w:rsid w:val="00DB563C"/>
    <w:rsid w:val="00E1008E"/>
    <w:rsid w:val="00E31CF3"/>
    <w:rsid w:val="00E86FF2"/>
    <w:rsid w:val="00F133C4"/>
    <w:rsid w:val="00F42F77"/>
    <w:rsid w:val="00F62A63"/>
    <w:rsid w:val="00F7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C853F-BE51-4AF4-8471-F56E07F1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5B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B5B1D"/>
    <w:pPr>
      <w:spacing w:before="183"/>
      <w:ind w:left="120" w:hanging="360"/>
      <w:outlineLvl w:val="0"/>
    </w:pPr>
    <w:rPr>
      <w:rFonts w:ascii="Calibri" w:eastAsia="Calibri" w:hAnsi="Calibri" w:cs="Calibri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CB5B1D"/>
    <w:pPr>
      <w:spacing w:before="92"/>
      <w:ind w:left="12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5B1D"/>
    <w:rPr>
      <w:rFonts w:ascii="Calibri" w:eastAsia="Calibri" w:hAnsi="Calibri" w:cs="Calibri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B5B1D"/>
    <w:rPr>
      <w:rFonts w:ascii="Times New Roman" w:eastAsia="Times New Roman" w:hAnsi="Times New Roman" w:cs="Times New Roman"/>
      <w:b/>
      <w:bCs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B5B1D"/>
  </w:style>
  <w:style w:type="character" w:customStyle="1" w:styleId="BodyTextChar">
    <w:name w:val="Body Text Char"/>
    <w:basedOn w:val="DefaultParagraphFont"/>
    <w:link w:val="BodyText"/>
    <w:uiPriority w:val="1"/>
    <w:rsid w:val="00CB5B1D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CB5B1D"/>
    <w:pPr>
      <w:spacing w:before="2"/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CB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2019-04-26T09:21:00Z</dcterms:created>
  <dcterms:modified xsi:type="dcterms:W3CDTF">2019-04-26T09:21:00Z</dcterms:modified>
</cp:coreProperties>
</file>